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04CF9">
      <w:pPr>
        <w:rPr>
          <w:rFonts w:ascii="Times New Roman" w:hAnsi="Times New Roman" w:cs="Times New Roman"/>
          <w:sz w:val="24"/>
          <w:szCs w:val="24"/>
        </w:rPr>
      </w:pPr>
    </w:p>
    <w:p w:rsidR="00B1620C" w:rsidP="00B1620C">
      <w:pPr>
        <w:jc w:val="center"/>
        <w:rPr>
          <w:rFonts w:ascii="Times New Roman" w:hAnsi="Times New Roman" w:cs="Times New Roman"/>
          <w:b/>
          <w:sz w:val="24"/>
          <w:szCs w:val="24"/>
        </w:rPr>
      </w:pPr>
      <w:r>
        <w:rPr>
          <w:rFonts w:ascii="Times New Roman" w:hAnsi="Times New Roman" w:cs="Times New Roman"/>
          <w:b/>
          <w:sz w:val="24"/>
          <w:szCs w:val="24"/>
        </w:rPr>
        <w:t>Return on Investment</w:t>
      </w:r>
    </w:p>
    <w:p w:rsidR="00B1620C" w:rsidP="00B1620C">
      <w:pPr>
        <w:jc w:val="center"/>
        <w:rPr>
          <w:rFonts w:ascii="Times New Roman" w:hAnsi="Times New Roman" w:cs="Times New Roman"/>
          <w:b/>
          <w:sz w:val="24"/>
          <w:szCs w:val="24"/>
        </w:rPr>
      </w:pPr>
    </w:p>
    <w:p w:rsidR="00B1620C" w:rsidP="00B1620C">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B1620C" w:rsidP="00B1620C">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B1620C" w:rsidP="00B1620C">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B1620C" w:rsidP="00B1620C">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B1620C">
      <w:pPr>
        <w:rPr>
          <w:rFonts w:ascii="Times New Roman" w:hAnsi="Times New Roman" w:cs="Times New Roman"/>
          <w:sz w:val="24"/>
          <w:szCs w:val="24"/>
        </w:rPr>
      </w:pPr>
      <w:r>
        <w:rPr>
          <w:rFonts w:ascii="Times New Roman" w:hAnsi="Times New Roman" w:cs="Times New Roman"/>
          <w:sz w:val="24"/>
          <w:szCs w:val="24"/>
        </w:rPr>
        <w:br w:type="page"/>
      </w:r>
    </w:p>
    <w:p w:rsidR="00B1620C" w:rsidP="00B1620C">
      <w:pPr>
        <w:jc w:val="center"/>
        <w:rPr>
          <w:rFonts w:ascii="Times New Roman" w:hAnsi="Times New Roman" w:cs="Times New Roman"/>
          <w:b/>
          <w:sz w:val="24"/>
          <w:szCs w:val="24"/>
        </w:rPr>
      </w:pPr>
      <w:r>
        <w:rPr>
          <w:rFonts w:ascii="Times New Roman" w:hAnsi="Times New Roman" w:cs="Times New Roman"/>
          <w:b/>
          <w:sz w:val="24"/>
          <w:szCs w:val="24"/>
        </w:rPr>
        <w:t>Return on Investment</w:t>
      </w:r>
    </w:p>
    <w:p w:rsidR="00372200" w:rsidP="0086423C">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The </w:t>
      </w:r>
      <w:r w:rsidR="0086423C">
        <w:rPr>
          <w:rFonts w:ascii="Times New Roman" w:hAnsi="Times New Roman" w:cs="Times New Roman"/>
          <w:sz w:val="24"/>
          <w:szCs w:val="24"/>
        </w:rPr>
        <w:t xml:space="preserve">goals of any investment are to succeed. Return on investment is the technique that most management uses to determine the profitability and efficiency of an investment and helps compare the efficiency of different investments. Return on investment uses the investment cost to measure </w:t>
      </w:r>
      <w:r w:rsidR="00B65757">
        <w:rPr>
          <w:rFonts w:ascii="Times New Roman" w:hAnsi="Times New Roman" w:cs="Times New Roman"/>
          <w:sz w:val="24"/>
          <w:szCs w:val="24"/>
        </w:rPr>
        <w:t xml:space="preserve">the amount of return in a particular investment directly. The ROI technique uses the ratio between net income and investment cost. The results generated from ROI evaluation can influence the management decision like </w:t>
      </w:r>
      <w:r>
        <w:rPr>
          <w:rFonts w:ascii="Times New Roman" w:hAnsi="Times New Roman" w:cs="Times New Roman"/>
          <w:sz w:val="24"/>
          <w:szCs w:val="24"/>
        </w:rPr>
        <w:t xml:space="preserve">financial decisions, analyze investments and compare the company's profitability. In my discussion, I will explain how return on investment is calculated, its limitations, and its purpose in any investment. </w:t>
      </w:r>
    </w:p>
    <w:p w:rsidR="00C600B9" w:rsidP="0086423C">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Depending on the goal of the application, return on investment can be calculated in various ways. The </w:t>
      </w:r>
      <w:r w:rsidR="0075164A">
        <w:rPr>
          <w:rFonts w:ascii="Times New Roman" w:hAnsi="Times New Roman" w:cs="Times New Roman"/>
          <w:sz w:val="24"/>
          <w:szCs w:val="24"/>
        </w:rPr>
        <w:t>most common formulae is: Return on investment (%) = (current value of investment – initial investment cost) / initial</w:t>
      </w:r>
      <w:r w:rsidR="00E70068">
        <w:rPr>
          <w:rFonts w:ascii="Times New Roman" w:hAnsi="Times New Roman" w:cs="Times New Roman"/>
          <w:sz w:val="24"/>
          <w:szCs w:val="24"/>
        </w:rPr>
        <w:t xml:space="preserve"> investment cost × 100%. The proceeds obtained from the sale on the investment are referred to as the current value of the investment. We can easily compare ROI with returns from other investments since it is measure as a percentage.</w:t>
      </w:r>
      <w:r w:rsidR="004F7C5A">
        <w:rPr>
          <w:rFonts w:ascii="Times New Roman" w:hAnsi="Times New Roman" w:cs="Times New Roman"/>
          <w:sz w:val="24"/>
          <w:szCs w:val="24"/>
        </w:rPr>
        <w:t xml:space="preserve"> Generally, </w:t>
      </w:r>
      <w:r>
        <w:rPr>
          <w:rFonts w:ascii="Times New Roman" w:hAnsi="Times New Roman" w:cs="Times New Roman"/>
          <w:sz w:val="24"/>
          <w:szCs w:val="24"/>
        </w:rPr>
        <w:t>about 7% per year is considered a good return on investment</w:t>
      </w:r>
      <w:r w:rsidR="00EE0C82">
        <w:rPr>
          <w:rFonts w:ascii="Times New Roman" w:hAnsi="Times New Roman" w:cs="Times New Roman"/>
          <w:sz w:val="24"/>
          <w:szCs w:val="24"/>
        </w:rPr>
        <w:t xml:space="preserve"> (</w:t>
      </w:r>
      <w:r w:rsidR="00EE0C82">
        <w:rPr>
          <w:rFonts w:ascii="Times New Roman" w:hAnsi="Times New Roman" w:cs="Times New Roman"/>
          <w:color w:val="222222"/>
          <w:sz w:val="24"/>
          <w:szCs w:val="24"/>
          <w:shd w:val="clear" w:color="auto" w:fill="FFFFFF"/>
        </w:rPr>
        <w:t>Kwak</w:t>
      </w:r>
      <w:r w:rsidR="00EE0C82">
        <w:rPr>
          <w:rFonts w:ascii="Times New Roman" w:hAnsi="Times New Roman" w:cs="Times New Roman"/>
          <w:color w:val="222222"/>
          <w:sz w:val="24"/>
          <w:szCs w:val="24"/>
          <w:shd w:val="clear" w:color="auto" w:fill="FFFFFF"/>
        </w:rPr>
        <w:t xml:space="preserve"> &amp; </w:t>
      </w:r>
      <w:r w:rsidR="00EE0C82">
        <w:rPr>
          <w:rFonts w:ascii="Times New Roman" w:hAnsi="Times New Roman" w:cs="Times New Roman"/>
          <w:color w:val="222222"/>
          <w:sz w:val="24"/>
          <w:szCs w:val="24"/>
          <w:shd w:val="clear" w:color="auto" w:fill="FFFFFF"/>
        </w:rPr>
        <w:t>Ibbs</w:t>
      </w:r>
      <w:r w:rsidR="00EE0C82">
        <w:rPr>
          <w:rFonts w:ascii="Times New Roman" w:hAnsi="Times New Roman" w:cs="Times New Roman"/>
          <w:color w:val="222222"/>
          <w:sz w:val="24"/>
          <w:szCs w:val="24"/>
          <w:shd w:val="clear" w:color="auto" w:fill="FFFFFF"/>
        </w:rPr>
        <w:t>, 2019)</w:t>
      </w:r>
      <w:r>
        <w:rPr>
          <w:rFonts w:ascii="Times New Roman" w:hAnsi="Times New Roman" w:cs="Times New Roman"/>
          <w:sz w:val="24"/>
          <w:szCs w:val="24"/>
        </w:rPr>
        <w:t xml:space="preserve">. </w:t>
      </w:r>
    </w:p>
    <w:p w:rsidR="0030213F" w:rsidP="0086423C">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Because of its versatility and simplicity, return on investment is a popular metric. During the interpretation, </w:t>
      </w:r>
      <w:r w:rsidR="004936B6">
        <w:rPr>
          <w:rFonts w:ascii="Times New Roman" w:hAnsi="Times New Roman" w:cs="Times New Roman"/>
          <w:sz w:val="24"/>
          <w:szCs w:val="24"/>
        </w:rPr>
        <w:t xml:space="preserve">it's vital to understand certain things. First, ROI is expressed as a percentage since it is easier to understand than when it is expressed in ratios. </w:t>
      </w:r>
      <w:r w:rsidR="00B16D46">
        <w:rPr>
          <w:rFonts w:ascii="Times New Roman" w:hAnsi="Times New Roman" w:cs="Times New Roman"/>
          <w:sz w:val="24"/>
          <w:szCs w:val="24"/>
        </w:rPr>
        <w:t>Secondly, returns from an investment can be either negative or positive; therefore, the calculation includes the net return in the numerator. When the positive figure is generated in the ROI calculation, it implies that the total returns exceed the total costs. Alternatively</w:t>
      </w:r>
      <w:r w:rsidR="00954DB2">
        <w:rPr>
          <w:rFonts w:ascii="Times New Roman" w:hAnsi="Times New Roman" w:cs="Times New Roman"/>
          <w:sz w:val="24"/>
          <w:szCs w:val="24"/>
        </w:rPr>
        <w:t xml:space="preserve">, if a negative figure is generated, it implies that the total cost exceeds total returns, which means that the investments make a loss. Therefore, total returns and the total cost should be considered when calculating ROI to get the highest degree of </w:t>
      </w:r>
      <w:r w:rsidR="00954DB2">
        <w:rPr>
          <w:rFonts w:ascii="Times New Roman" w:hAnsi="Times New Roman" w:cs="Times New Roman"/>
          <w:sz w:val="24"/>
          <w:szCs w:val="24"/>
        </w:rPr>
        <w:t xml:space="preserve">accuracy. </w:t>
      </w:r>
      <w:r w:rsidR="0058287E">
        <w:rPr>
          <w:rFonts w:ascii="Times New Roman" w:hAnsi="Times New Roman" w:cs="Times New Roman"/>
          <w:sz w:val="24"/>
          <w:szCs w:val="24"/>
        </w:rPr>
        <w:t>Due to the vast application range of application, ROI is relatively easy to calculate. After the calculation of ROI, investors can make a good decision whether to major in that investment or other more promising investments</w:t>
      </w:r>
      <w:r w:rsidR="00EE0C82">
        <w:rPr>
          <w:rFonts w:ascii="Times New Roman" w:hAnsi="Times New Roman" w:cs="Times New Roman"/>
          <w:sz w:val="24"/>
          <w:szCs w:val="24"/>
        </w:rPr>
        <w:t xml:space="preserve"> (</w:t>
      </w:r>
      <w:r w:rsidR="00EE0C82">
        <w:rPr>
          <w:rFonts w:ascii="Times New Roman" w:hAnsi="Times New Roman" w:cs="Times New Roman"/>
          <w:color w:val="222222"/>
          <w:sz w:val="24"/>
          <w:szCs w:val="24"/>
          <w:shd w:val="clear" w:color="auto" w:fill="FFFFFF"/>
        </w:rPr>
        <w:t>Phillips</w:t>
      </w:r>
      <w:r w:rsidR="00EE0C82">
        <w:rPr>
          <w:rFonts w:ascii="Times New Roman" w:hAnsi="Times New Roman" w:cs="Times New Roman"/>
          <w:color w:val="222222"/>
          <w:sz w:val="24"/>
          <w:szCs w:val="24"/>
          <w:shd w:val="clear" w:color="auto" w:fill="FFFFFF"/>
        </w:rPr>
        <w:t>, 2017)</w:t>
      </w:r>
      <w:r w:rsidR="0058287E">
        <w:rPr>
          <w:rFonts w:ascii="Times New Roman" w:hAnsi="Times New Roman" w:cs="Times New Roman"/>
          <w:sz w:val="24"/>
          <w:szCs w:val="24"/>
        </w:rPr>
        <w:t>.</w:t>
      </w:r>
    </w:p>
    <w:p w:rsidR="00312ADB" w:rsidP="0086423C">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Like any other evaluation technique, ROI has some limitations, mostly when comparing investments. Due to the flexibility and simplicity of the formulae, </w:t>
      </w:r>
      <w:r w:rsidR="00851E40">
        <w:rPr>
          <w:rFonts w:ascii="Times New Roman" w:hAnsi="Times New Roman" w:cs="Times New Roman"/>
          <w:sz w:val="24"/>
          <w:szCs w:val="24"/>
        </w:rPr>
        <w:t>users choose</w:t>
      </w:r>
      <w:r w:rsidR="00873700">
        <w:rPr>
          <w:rFonts w:ascii="Times New Roman" w:hAnsi="Times New Roman" w:cs="Times New Roman"/>
          <w:sz w:val="24"/>
          <w:szCs w:val="24"/>
        </w:rPr>
        <w:t xml:space="preserve"> the variables to use freely and other factors involved in calculating cost components or income. Therefore, the make-up of ROI is not accompanied by an explanation; hence it can be misleading if the investors prioritize it as an investment project decision. In any business case format</w:t>
      </w:r>
      <w:r w:rsidR="00506B99">
        <w:rPr>
          <w:rFonts w:ascii="Times New Roman" w:hAnsi="Times New Roman" w:cs="Times New Roman"/>
          <w:sz w:val="24"/>
          <w:szCs w:val="24"/>
        </w:rPr>
        <w:t>,</w:t>
      </w:r>
      <w:r w:rsidR="00873700">
        <w:rPr>
          <w:rFonts w:ascii="Times New Roman" w:hAnsi="Times New Roman" w:cs="Times New Roman"/>
          <w:sz w:val="24"/>
          <w:szCs w:val="24"/>
        </w:rPr>
        <w:t xml:space="preserve"> ROI</w:t>
      </w:r>
      <w:r w:rsidR="00506B99">
        <w:rPr>
          <w:rFonts w:ascii="Times New Roman" w:hAnsi="Times New Roman" w:cs="Times New Roman"/>
          <w:sz w:val="24"/>
          <w:szCs w:val="24"/>
        </w:rPr>
        <w:t xml:space="preserve"> should be accompanied by the underlying information that forms the inputs. To take into account the project's time frame, ROI can be used in conjunction w</w:t>
      </w:r>
      <w:r w:rsidR="00A04F14">
        <w:rPr>
          <w:rFonts w:ascii="Times New Roman" w:hAnsi="Times New Roman" w:cs="Times New Roman"/>
          <w:sz w:val="24"/>
          <w:szCs w:val="24"/>
        </w:rPr>
        <w:t>ith the rate of return. Over time the value of money changes; hence it is vital to use the net present value, which accounts for the value of money over a given period</w:t>
      </w:r>
      <w:r w:rsidR="00EE0C82">
        <w:rPr>
          <w:rFonts w:ascii="Times New Roman" w:hAnsi="Times New Roman" w:cs="Times New Roman"/>
          <w:sz w:val="24"/>
          <w:szCs w:val="24"/>
        </w:rPr>
        <w:t xml:space="preserve"> (</w:t>
      </w:r>
      <w:r w:rsidRPr="00EE0C82" w:rsidR="00EE0C82">
        <w:rPr>
          <w:rFonts w:ascii="Times New Roman" w:hAnsi="Times New Roman" w:cs="Times New Roman"/>
          <w:color w:val="222222"/>
          <w:sz w:val="24"/>
          <w:szCs w:val="24"/>
          <w:shd w:val="clear" w:color="auto" w:fill="FFFFFF"/>
        </w:rPr>
        <w:t>Friedlo</w:t>
      </w:r>
      <w:r w:rsidR="00EE0C82">
        <w:rPr>
          <w:rFonts w:ascii="Times New Roman" w:hAnsi="Times New Roman" w:cs="Times New Roman"/>
          <w:color w:val="222222"/>
          <w:sz w:val="24"/>
          <w:szCs w:val="24"/>
          <w:shd w:val="clear" w:color="auto" w:fill="FFFFFF"/>
        </w:rPr>
        <w:t>b</w:t>
      </w:r>
      <w:r w:rsidR="00EE0C82">
        <w:rPr>
          <w:rFonts w:ascii="Times New Roman" w:hAnsi="Times New Roman" w:cs="Times New Roman"/>
          <w:color w:val="222222"/>
          <w:sz w:val="24"/>
          <w:szCs w:val="24"/>
          <w:shd w:val="clear" w:color="auto" w:fill="FFFFFF"/>
        </w:rPr>
        <w:t xml:space="preserve"> &amp; </w:t>
      </w:r>
      <w:r w:rsidR="00EE0C82">
        <w:rPr>
          <w:rFonts w:ascii="Times New Roman" w:hAnsi="Times New Roman" w:cs="Times New Roman"/>
          <w:color w:val="222222"/>
          <w:sz w:val="24"/>
          <w:szCs w:val="24"/>
          <w:shd w:val="clear" w:color="auto" w:fill="FFFFFF"/>
        </w:rPr>
        <w:t>Plewa</w:t>
      </w:r>
      <w:r w:rsidR="00EE0C82">
        <w:rPr>
          <w:rFonts w:ascii="Times New Roman" w:hAnsi="Times New Roman" w:cs="Times New Roman"/>
          <w:color w:val="222222"/>
          <w:sz w:val="24"/>
          <w:szCs w:val="24"/>
          <w:shd w:val="clear" w:color="auto" w:fill="FFFFFF"/>
        </w:rPr>
        <w:t>, 2016)</w:t>
      </w:r>
      <w:bookmarkStart w:id="0" w:name="_GoBack"/>
      <w:bookmarkEnd w:id="0"/>
      <w:r w:rsidR="00A04F14">
        <w:rPr>
          <w:rFonts w:ascii="Times New Roman" w:hAnsi="Times New Roman" w:cs="Times New Roman"/>
          <w:sz w:val="24"/>
          <w:szCs w:val="24"/>
        </w:rPr>
        <w:t>.</w:t>
      </w:r>
    </w:p>
    <w:p w:rsidR="00B8319D" w:rsidP="0086423C">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In summary, </w:t>
      </w:r>
      <w:r w:rsidR="002334CE">
        <w:rPr>
          <w:rFonts w:ascii="Times New Roman" w:hAnsi="Times New Roman" w:cs="Times New Roman"/>
          <w:sz w:val="24"/>
          <w:szCs w:val="24"/>
        </w:rPr>
        <w:t xml:space="preserve">return on investments is a financial metric for determining the profitability and efficiency of an investment. A potential investor can compare the results of other investments to decide the most suitable </w:t>
      </w:r>
      <w:r w:rsidR="00963D91">
        <w:rPr>
          <w:rFonts w:ascii="Times New Roman" w:hAnsi="Times New Roman" w:cs="Times New Roman"/>
          <w:sz w:val="24"/>
          <w:szCs w:val="24"/>
        </w:rPr>
        <w:t xml:space="preserve">and profitable investment. To overcome the limitations of return on investment, investors can incorporate the rate of return and the net present value to fully capture the long-term and short-term importance, risk, or value associated </w:t>
      </w:r>
      <w:r>
        <w:rPr>
          <w:rFonts w:ascii="Times New Roman" w:hAnsi="Times New Roman" w:cs="Times New Roman"/>
          <w:sz w:val="24"/>
          <w:szCs w:val="24"/>
        </w:rPr>
        <w:t>with natural and social capital. The main advantage of or return on investment is the simplicity in calculation and its wide variety of applications. As a result, investors and businesses have been interested in developing a new form of ROI metric in the recent days known as "social return on investment."</w:t>
      </w:r>
    </w:p>
    <w:p w:rsidR="00B8319D">
      <w:pPr>
        <w:rPr>
          <w:rFonts w:ascii="Times New Roman" w:hAnsi="Times New Roman" w:cs="Times New Roman"/>
          <w:sz w:val="24"/>
          <w:szCs w:val="24"/>
        </w:rPr>
      </w:pPr>
      <w:r>
        <w:rPr>
          <w:rFonts w:ascii="Times New Roman" w:hAnsi="Times New Roman" w:cs="Times New Roman"/>
          <w:sz w:val="24"/>
          <w:szCs w:val="24"/>
        </w:rPr>
        <w:br w:type="page"/>
      </w:r>
    </w:p>
    <w:p w:rsidR="00A04F14" w:rsidP="00B8319D">
      <w:pPr>
        <w:spacing w:line="480" w:lineRule="auto"/>
        <w:ind w:firstLine="851"/>
        <w:jc w:val="center"/>
        <w:rPr>
          <w:rFonts w:ascii="Times New Roman" w:hAnsi="Times New Roman" w:cs="Times New Roman"/>
          <w:sz w:val="24"/>
          <w:szCs w:val="24"/>
        </w:rPr>
      </w:pPr>
      <w:r>
        <w:rPr>
          <w:rFonts w:ascii="Times New Roman" w:hAnsi="Times New Roman" w:cs="Times New Roman"/>
          <w:sz w:val="24"/>
          <w:szCs w:val="24"/>
        </w:rPr>
        <w:t>References</w:t>
      </w:r>
    </w:p>
    <w:p w:rsidR="00B8319D" w:rsidRPr="00EE0C82" w:rsidP="00EE0C82">
      <w:pPr>
        <w:spacing w:line="480" w:lineRule="auto"/>
        <w:ind w:left="851" w:hanging="851"/>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Phillips, J. J. (2017</w:t>
      </w:r>
      <w:r w:rsidRPr="00EE0C82">
        <w:rPr>
          <w:rFonts w:ascii="Times New Roman" w:hAnsi="Times New Roman" w:cs="Times New Roman"/>
          <w:color w:val="222222"/>
          <w:sz w:val="24"/>
          <w:szCs w:val="24"/>
          <w:shd w:val="clear" w:color="auto" w:fill="FFFFFF"/>
        </w:rPr>
        <w:t>). </w:t>
      </w:r>
      <w:r w:rsidRPr="00EE0C82">
        <w:rPr>
          <w:rFonts w:ascii="Times New Roman" w:hAnsi="Times New Roman" w:cs="Times New Roman"/>
          <w:i/>
          <w:iCs/>
          <w:color w:val="222222"/>
          <w:sz w:val="24"/>
          <w:szCs w:val="24"/>
          <w:shd w:val="clear" w:color="auto" w:fill="FFFFFF"/>
        </w:rPr>
        <w:t>In Action: Measuring Return on Investment Vol 1</w:t>
      </w:r>
      <w:r w:rsidRPr="00EE0C82">
        <w:rPr>
          <w:rFonts w:ascii="Times New Roman" w:hAnsi="Times New Roman" w:cs="Times New Roman"/>
          <w:color w:val="222222"/>
          <w:sz w:val="24"/>
          <w:szCs w:val="24"/>
          <w:shd w:val="clear" w:color="auto" w:fill="FFFFFF"/>
        </w:rPr>
        <w:t xml:space="preserve"> (Vol. 1). </w:t>
      </w:r>
      <w:r w:rsidRPr="00EE0C82">
        <w:rPr>
          <w:rFonts w:ascii="Times New Roman" w:hAnsi="Times New Roman" w:cs="Times New Roman"/>
          <w:color w:val="222222"/>
          <w:sz w:val="24"/>
          <w:szCs w:val="24"/>
          <w:shd w:val="clear" w:color="auto" w:fill="FFFFFF"/>
        </w:rPr>
        <w:t>American Society for Training and Development.</w:t>
      </w:r>
    </w:p>
    <w:p w:rsidR="00B8319D" w:rsidRPr="00EE0C82" w:rsidP="00EE0C82">
      <w:pPr>
        <w:spacing w:line="480" w:lineRule="auto"/>
        <w:ind w:left="851" w:hanging="851"/>
        <w:rPr>
          <w:rFonts w:ascii="Times New Roman" w:hAnsi="Times New Roman" w:cs="Times New Roman"/>
          <w:color w:val="222222"/>
          <w:sz w:val="24"/>
          <w:szCs w:val="24"/>
          <w:shd w:val="clear" w:color="auto" w:fill="FFFFFF"/>
        </w:rPr>
      </w:pPr>
      <w:r w:rsidRPr="00EE0C82">
        <w:rPr>
          <w:rFonts w:ascii="Times New Roman" w:hAnsi="Times New Roman" w:cs="Times New Roman"/>
          <w:color w:val="222222"/>
          <w:sz w:val="24"/>
          <w:szCs w:val="24"/>
          <w:shd w:val="clear" w:color="auto" w:fill="FFFFFF"/>
        </w:rPr>
        <w:t>Friedlo</w:t>
      </w:r>
      <w:r w:rsidR="00EE0C82">
        <w:rPr>
          <w:rFonts w:ascii="Times New Roman" w:hAnsi="Times New Roman" w:cs="Times New Roman"/>
          <w:color w:val="222222"/>
          <w:sz w:val="24"/>
          <w:szCs w:val="24"/>
          <w:shd w:val="clear" w:color="auto" w:fill="FFFFFF"/>
        </w:rPr>
        <w:t>b</w:t>
      </w:r>
      <w:r w:rsidR="00EE0C82">
        <w:rPr>
          <w:rFonts w:ascii="Times New Roman" w:hAnsi="Times New Roman" w:cs="Times New Roman"/>
          <w:color w:val="222222"/>
          <w:sz w:val="24"/>
          <w:szCs w:val="24"/>
          <w:shd w:val="clear" w:color="auto" w:fill="FFFFFF"/>
        </w:rPr>
        <w:t xml:space="preserve">, G. T., &amp; </w:t>
      </w:r>
      <w:r w:rsidR="00EE0C82">
        <w:rPr>
          <w:rFonts w:ascii="Times New Roman" w:hAnsi="Times New Roman" w:cs="Times New Roman"/>
          <w:color w:val="222222"/>
          <w:sz w:val="24"/>
          <w:szCs w:val="24"/>
          <w:shd w:val="clear" w:color="auto" w:fill="FFFFFF"/>
        </w:rPr>
        <w:t>Plewa</w:t>
      </w:r>
      <w:r w:rsidR="00EE0C82">
        <w:rPr>
          <w:rFonts w:ascii="Times New Roman" w:hAnsi="Times New Roman" w:cs="Times New Roman"/>
          <w:color w:val="222222"/>
          <w:sz w:val="24"/>
          <w:szCs w:val="24"/>
          <w:shd w:val="clear" w:color="auto" w:fill="FFFFFF"/>
        </w:rPr>
        <w:t xml:space="preserve"> Jr, F. J. (201</w:t>
      </w:r>
      <w:r w:rsidRPr="00EE0C82">
        <w:rPr>
          <w:rFonts w:ascii="Times New Roman" w:hAnsi="Times New Roman" w:cs="Times New Roman"/>
          <w:color w:val="222222"/>
          <w:sz w:val="24"/>
          <w:szCs w:val="24"/>
          <w:shd w:val="clear" w:color="auto" w:fill="FFFFFF"/>
        </w:rPr>
        <w:t>6).</w:t>
      </w:r>
      <w:r w:rsidRPr="00EE0C82">
        <w:rPr>
          <w:rFonts w:ascii="Times New Roman" w:hAnsi="Times New Roman" w:cs="Times New Roman"/>
          <w:color w:val="222222"/>
          <w:sz w:val="24"/>
          <w:szCs w:val="24"/>
          <w:shd w:val="clear" w:color="auto" w:fill="FFFFFF"/>
        </w:rPr>
        <w:t> </w:t>
      </w:r>
      <w:r w:rsidRPr="00EE0C82">
        <w:rPr>
          <w:rFonts w:ascii="Times New Roman" w:hAnsi="Times New Roman" w:cs="Times New Roman"/>
          <w:i/>
          <w:iCs/>
          <w:color w:val="222222"/>
          <w:sz w:val="24"/>
          <w:szCs w:val="24"/>
          <w:shd w:val="clear" w:color="auto" w:fill="FFFFFF"/>
        </w:rPr>
        <w:t>Understanding return on investment</w:t>
      </w:r>
      <w:r w:rsidRPr="00EE0C82">
        <w:rPr>
          <w:rFonts w:ascii="Times New Roman" w:hAnsi="Times New Roman" w:cs="Times New Roman"/>
          <w:color w:val="222222"/>
          <w:sz w:val="24"/>
          <w:szCs w:val="24"/>
          <w:shd w:val="clear" w:color="auto" w:fill="FFFFFF"/>
        </w:rPr>
        <w:t>.</w:t>
      </w:r>
      <w:r w:rsidRPr="00EE0C82">
        <w:rPr>
          <w:rFonts w:ascii="Times New Roman" w:hAnsi="Times New Roman" w:cs="Times New Roman"/>
          <w:color w:val="222222"/>
          <w:sz w:val="24"/>
          <w:szCs w:val="24"/>
          <w:shd w:val="clear" w:color="auto" w:fill="FFFFFF"/>
        </w:rPr>
        <w:t xml:space="preserve"> </w:t>
      </w:r>
      <w:r w:rsidRPr="00EE0C82">
        <w:rPr>
          <w:rFonts w:ascii="Times New Roman" w:hAnsi="Times New Roman" w:cs="Times New Roman"/>
          <w:color w:val="222222"/>
          <w:sz w:val="24"/>
          <w:szCs w:val="24"/>
          <w:shd w:val="clear" w:color="auto" w:fill="FFFFFF"/>
        </w:rPr>
        <w:t>John Wiley &amp; Sons.</w:t>
      </w:r>
    </w:p>
    <w:p w:rsidR="00EE0C82" w:rsidRPr="00EE0C82" w:rsidP="00EE0C82">
      <w:pPr>
        <w:spacing w:line="480" w:lineRule="auto"/>
        <w:ind w:left="851" w:hanging="851"/>
        <w:rPr>
          <w:rFonts w:ascii="Times New Roman" w:hAnsi="Times New Roman" w:cs="Times New Roman"/>
          <w:sz w:val="24"/>
          <w:szCs w:val="24"/>
        </w:rPr>
      </w:pPr>
      <w:r>
        <w:rPr>
          <w:rFonts w:ascii="Times New Roman" w:hAnsi="Times New Roman" w:cs="Times New Roman"/>
          <w:color w:val="222222"/>
          <w:sz w:val="24"/>
          <w:szCs w:val="24"/>
          <w:shd w:val="clear" w:color="auto" w:fill="FFFFFF"/>
        </w:rPr>
        <w:t>Kwak</w:t>
      </w:r>
      <w:r>
        <w:rPr>
          <w:rFonts w:ascii="Times New Roman" w:hAnsi="Times New Roman" w:cs="Times New Roman"/>
          <w:color w:val="222222"/>
          <w:sz w:val="24"/>
          <w:szCs w:val="24"/>
          <w:shd w:val="clear" w:color="auto" w:fill="FFFFFF"/>
        </w:rPr>
        <w:t xml:space="preserve">, Y. H., &amp; </w:t>
      </w:r>
      <w:r>
        <w:rPr>
          <w:rFonts w:ascii="Times New Roman" w:hAnsi="Times New Roman" w:cs="Times New Roman"/>
          <w:color w:val="222222"/>
          <w:sz w:val="24"/>
          <w:szCs w:val="24"/>
          <w:shd w:val="clear" w:color="auto" w:fill="FFFFFF"/>
        </w:rPr>
        <w:t>Ibbs</w:t>
      </w:r>
      <w:r>
        <w:rPr>
          <w:rFonts w:ascii="Times New Roman" w:hAnsi="Times New Roman" w:cs="Times New Roman"/>
          <w:color w:val="222222"/>
          <w:sz w:val="24"/>
          <w:szCs w:val="24"/>
          <w:shd w:val="clear" w:color="auto" w:fill="FFFFFF"/>
        </w:rPr>
        <w:t>, C. W. (2019</w:t>
      </w:r>
      <w:r w:rsidRPr="00EE0C82">
        <w:rPr>
          <w:rFonts w:ascii="Times New Roman" w:hAnsi="Times New Roman" w:cs="Times New Roman"/>
          <w:color w:val="222222"/>
          <w:sz w:val="24"/>
          <w:szCs w:val="24"/>
          <w:shd w:val="clear" w:color="auto" w:fill="FFFFFF"/>
        </w:rPr>
        <w:t>).</w:t>
      </w:r>
      <w:r w:rsidRPr="00EE0C82">
        <w:rPr>
          <w:rFonts w:ascii="Times New Roman" w:hAnsi="Times New Roman" w:cs="Times New Roman"/>
          <w:color w:val="222222"/>
          <w:sz w:val="24"/>
          <w:szCs w:val="24"/>
          <w:shd w:val="clear" w:color="auto" w:fill="FFFFFF"/>
        </w:rPr>
        <w:t xml:space="preserve"> </w:t>
      </w:r>
      <w:r w:rsidRPr="00EE0C82">
        <w:rPr>
          <w:rFonts w:ascii="Times New Roman" w:hAnsi="Times New Roman" w:cs="Times New Roman"/>
          <w:color w:val="222222"/>
          <w:sz w:val="24"/>
          <w:szCs w:val="24"/>
          <w:shd w:val="clear" w:color="auto" w:fill="FFFFFF"/>
        </w:rPr>
        <w:t>Calculating project management's return on investment.</w:t>
      </w:r>
      <w:r w:rsidRPr="00EE0C82">
        <w:rPr>
          <w:rFonts w:ascii="Times New Roman" w:hAnsi="Times New Roman" w:cs="Times New Roman"/>
          <w:color w:val="222222"/>
          <w:sz w:val="24"/>
          <w:szCs w:val="24"/>
          <w:shd w:val="clear" w:color="auto" w:fill="FFFFFF"/>
        </w:rPr>
        <w:t> </w:t>
      </w:r>
      <w:r w:rsidRPr="00EE0C82">
        <w:rPr>
          <w:rFonts w:ascii="Times New Roman" w:hAnsi="Times New Roman" w:cs="Times New Roman"/>
          <w:i/>
          <w:iCs/>
          <w:color w:val="222222"/>
          <w:sz w:val="24"/>
          <w:szCs w:val="24"/>
          <w:shd w:val="clear" w:color="auto" w:fill="FFFFFF"/>
        </w:rPr>
        <w:t>Project Management Journal</w:t>
      </w:r>
      <w:r w:rsidRPr="00EE0C82">
        <w:rPr>
          <w:rFonts w:ascii="Times New Roman" w:hAnsi="Times New Roman" w:cs="Times New Roman"/>
          <w:color w:val="222222"/>
          <w:sz w:val="24"/>
          <w:szCs w:val="24"/>
          <w:shd w:val="clear" w:color="auto" w:fill="FFFFFF"/>
        </w:rPr>
        <w:t>, </w:t>
      </w:r>
      <w:r w:rsidRPr="00EE0C82">
        <w:rPr>
          <w:rFonts w:ascii="Times New Roman" w:hAnsi="Times New Roman" w:cs="Times New Roman"/>
          <w:i/>
          <w:iCs/>
          <w:color w:val="222222"/>
          <w:sz w:val="24"/>
          <w:szCs w:val="24"/>
          <w:shd w:val="clear" w:color="auto" w:fill="FFFFFF"/>
        </w:rPr>
        <w:t>31</w:t>
      </w:r>
      <w:r w:rsidRPr="00EE0C82">
        <w:rPr>
          <w:rFonts w:ascii="Times New Roman" w:hAnsi="Times New Roman" w:cs="Times New Roman"/>
          <w:color w:val="222222"/>
          <w:sz w:val="24"/>
          <w:szCs w:val="24"/>
          <w:shd w:val="clear" w:color="auto" w:fill="FFFFFF"/>
        </w:rPr>
        <w:t>(2), 38-47.</w:t>
      </w:r>
    </w:p>
    <w:p w:rsidR="00B1620C" w:rsidRPr="00B1620C" w:rsidP="0086423C">
      <w:pPr>
        <w:spacing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506B99">
        <w:rPr>
          <w:rFonts w:ascii="Times New Roman" w:hAnsi="Times New Roman" w:cs="Times New Roman"/>
          <w:sz w:val="24"/>
          <w:szCs w:val="24"/>
        </w:rPr>
        <w:t xml:space="preserve">  </w:t>
      </w:r>
      <w:r w:rsidR="00873700">
        <w:rPr>
          <w:rFonts w:ascii="Times New Roman" w:hAnsi="Times New Roman" w:cs="Times New Roman"/>
          <w:sz w:val="24"/>
          <w:szCs w:val="24"/>
        </w:rPr>
        <w:t xml:space="preserve">  </w:t>
      </w:r>
      <w:r w:rsidR="0030213F">
        <w:rPr>
          <w:rFonts w:ascii="Times New Roman" w:hAnsi="Times New Roman" w:cs="Times New Roman"/>
          <w:sz w:val="24"/>
          <w:szCs w:val="24"/>
        </w:rPr>
        <w:t xml:space="preserve">    </w:t>
      </w:r>
      <w:r w:rsidR="0058287E">
        <w:rPr>
          <w:rFonts w:ascii="Times New Roman" w:hAnsi="Times New Roman" w:cs="Times New Roman"/>
          <w:sz w:val="24"/>
          <w:szCs w:val="24"/>
        </w:rPr>
        <w:t xml:space="preserve">  </w:t>
      </w:r>
      <w:r w:rsidR="00954DB2">
        <w:rPr>
          <w:rFonts w:ascii="Times New Roman" w:hAnsi="Times New Roman" w:cs="Times New Roman"/>
          <w:sz w:val="24"/>
          <w:szCs w:val="24"/>
        </w:rPr>
        <w:t xml:space="preserve"> </w:t>
      </w:r>
      <w:r w:rsidR="00B16D46">
        <w:rPr>
          <w:rFonts w:ascii="Times New Roman" w:hAnsi="Times New Roman" w:cs="Times New Roman"/>
          <w:sz w:val="24"/>
          <w:szCs w:val="24"/>
        </w:rPr>
        <w:t xml:space="preserve"> </w:t>
      </w:r>
      <w:r w:rsidR="004936B6">
        <w:rPr>
          <w:rFonts w:ascii="Times New Roman" w:hAnsi="Times New Roman" w:cs="Times New Roman"/>
          <w:sz w:val="24"/>
          <w:szCs w:val="24"/>
        </w:rPr>
        <w:t xml:space="preserve"> </w:t>
      </w:r>
      <w:r w:rsidR="00C600B9">
        <w:rPr>
          <w:rFonts w:ascii="Times New Roman" w:hAnsi="Times New Roman" w:cs="Times New Roman"/>
          <w:sz w:val="24"/>
          <w:szCs w:val="24"/>
        </w:rPr>
        <w:t xml:space="preserve"> </w:t>
      </w:r>
      <w:r w:rsidR="004F7C5A">
        <w:rPr>
          <w:rFonts w:ascii="Times New Roman" w:hAnsi="Times New Roman" w:cs="Times New Roman"/>
          <w:sz w:val="24"/>
          <w:szCs w:val="24"/>
        </w:rPr>
        <w:t xml:space="preserve"> </w:t>
      </w:r>
      <w:r w:rsidR="00E70068">
        <w:rPr>
          <w:rFonts w:ascii="Times New Roman" w:hAnsi="Times New Roman" w:cs="Times New Roman"/>
          <w:sz w:val="24"/>
          <w:szCs w:val="24"/>
        </w:rPr>
        <w:t xml:space="preserve">   </w:t>
      </w:r>
      <w:r w:rsidR="0075164A">
        <w:rPr>
          <w:rFonts w:ascii="Times New Roman" w:hAnsi="Times New Roman" w:cs="Times New Roman"/>
          <w:sz w:val="24"/>
          <w:szCs w:val="24"/>
        </w:rPr>
        <w:t xml:space="preserve">    </w:t>
      </w:r>
    </w:p>
    <w:p w:rsidR="00B1620C" w:rsidRPr="00B1620C" w:rsidP="00B1620C">
      <w:pPr>
        <w:spacing w:line="480" w:lineRule="auto"/>
        <w:jc w:val="center"/>
        <w:rPr>
          <w:rFonts w:ascii="Times New Roman" w:hAnsi="Times New Roman" w:cs="Times New Roman"/>
          <w:sz w:val="24"/>
          <w:szCs w:val="24"/>
        </w:rPr>
      </w:pPr>
    </w:p>
    <w:p w:rsidR="00B1620C">
      <w:pPr>
        <w:rPr>
          <w:rFonts w:ascii="Times New Roman" w:hAnsi="Times New Roman" w:cs="Times New Roman"/>
          <w:sz w:val="24"/>
          <w:szCs w:val="24"/>
        </w:rPr>
      </w:pPr>
    </w:p>
    <w:p w:rsidR="00B1620C" w:rsidRPr="00B1620C">
      <w:pPr>
        <w:rPr>
          <w:rFonts w:ascii="Times New Roman" w:hAnsi="Times New Roman" w:cs="Times New Roman"/>
          <w:sz w:val="24"/>
          <w:szCs w:val="24"/>
        </w:rPr>
      </w:pP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17618257"/>
      <w:docPartObj>
        <w:docPartGallery w:val="Page Numbers (Top of Page)"/>
        <w:docPartUnique/>
      </w:docPartObj>
    </w:sdtPr>
    <w:sdtEndPr>
      <w:rPr>
        <w:noProof/>
      </w:rPr>
    </w:sdtEndPr>
    <w:sdtContent>
      <w:p w:rsidR="00B1620C">
        <w:pPr>
          <w:pStyle w:val="Header"/>
          <w:jc w:val="right"/>
        </w:pPr>
        <w:r>
          <w:fldChar w:fldCharType="begin"/>
        </w:r>
        <w:r>
          <w:instrText xml:space="preserve"> PAGE   \* MERGEFORMAT </w:instrText>
        </w:r>
        <w:r>
          <w:fldChar w:fldCharType="separate"/>
        </w:r>
        <w:r w:rsidR="00EE0C82">
          <w:rPr>
            <w:noProof/>
          </w:rPr>
          <w:t>3</w:t>
        </w:r>
        <w:r>
          <w:rPr>
            <w:noProof/>
          </w:rPr>
          <w:fldChar w:fldCharType="end"/>
        </w:r>
      </w:p>
    </w:sdtContent>
  </w:sdt>
  <w:p w:rsidR="00B162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20C"/>
    <w:rsid w:val="002334CE"/>
    <w:rsid w:val="0030213F"/>
    <w:rsid w:val="00312ADB"/>
    <w:rsid w:val="00372200"/>
    <w:rsid w:val="004936B6"/>
    <w:rsid w:val="004F7C5A"/>
    <w:rsid w:val="00506B99"/>
    <w:rsid w:val="0058287E"/>
    <w:rsid w:val="00586E07"/>
    <w:rsid w:val="00654C73"/>
    <w:rsid w:val="00704CF9"/>
    <w:rsid w:val="00737B5D"/>
    <w:rsid w:val="0075164A"/>
    <w:rsid w:val="00851E40"/>
    <w:rsid w:val="0086423C"/>
    <w:rsid w:val="00873700"/>
    <w:rsid w:val="00954DB2"/>
    <w:rsid w:val="00963D91"/>
    <w:rsid w:val="0099389B"/>
    <w:rsid w:val="00A04F14"/>
    <w:rsid w:val="00B1620C"/>
    <w:rsid w:val="00B16D46"/>
    <w:rsid w:val="00B65757"/>
    <w:rsid w:val="00B8319D"/>
    <w:rsid w:val="00C600B9"/>
    <w:rsid w:val="00E63BDB"/>
    <w:rsid w:val="00E70068"/>
    <w:rsid w:val="00EE0C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20C"/>
  </w:style>
  <w:style w:type="paragraph" w:styleId="Footer">
    <w:name w:val="footer"/>
    <w:basedOn w:val="Normal"/>
    <w:link w:val="FooterChar"/>
    <w:uiPriority w:val="99"/>
    <w:unhideWhenUsed/>
    <w:rsid w:val="00B16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4</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1</cp:revision>
  <dcterms:created xsi:type="dcterms:W3CDTF">2021-06-12T14:40:00Z</dcterms:created>
  <dcterms:modified xsi:type="dcterms:W3CDTF">2021-06-12T19:18:00Z</dcterms:modified>
</cp:coreProperties>
</file>